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市商务局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“我为群众办实事”实践活动</w:t>
      </w:r>
    </w:p>
    <w:p>
      <w:pPr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进展情况</w:t>
      </w:r>
    </w:p>
    <w:p>
      <w:pPr>
        <w:pStyle w:val="2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一、省委“十大惠民、四项关爱”完成情况。</w:t>
      </w:r>
    </w:p>
    <w:p>
      <w:pPr>
        <w:spacing w:line="52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  <w:sectPr>
          <w:pgSz w:w="11906" w:h="16838"/>
          <w:pgMar w:top="2098" w:right="1531" w:bottom="1984" w:left="153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“万名农村电商人才培训”项目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已开展116期4701人次培训，已完成全年培训任务目标。其中普及培训101期3913人次；创业培训3期157人次；站长培训4期233人次；网红培训2期139人次；线上培训6期259人次；一对一培训33人次，培训学员网上开店、网络直播有200余人，带动就业500余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此外，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注重课程开发，针对性开发快手、抖音如何开号、养号、吸粉，短视频拍摄、剪辑以及脚本撰写等课程，让学员进一步掌握直播引流和变现技巧，不断获得电商运营综合能力。截至目前，已开发电商课件23套。</w:t>
      </w:r>
    </w:p>
    <w:p>
      <w:pPr>
        <w:adjustRightInd w:val="0"/>
        <w:snapToGrid w:val="0"/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numPr>
          <w:ilvl w:val="0"/>
          <w:numId w:val="0"/>
        </w:num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二、市委“五个围绕”重点任务落实情况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1701"/>
        <w:gridCol w:w="4422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工作目标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完成时限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主要措施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进展成效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围绕深化政务服务改革、优化营商环境办实事。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深化“放管服”改革，提升法治服务水平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12月底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4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科学规范简政放权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4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强化“双随机、一公开”监管；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4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3.持续提升政务服务。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val="en-US" w:eastAsia="zh-CN"/>
              </w:rPr>
              <w:t>1.制定部门2021年“双随机、一公开”行政执法检查年度计划和2021年部门联合执法抽查计划，印发了市商务局《关于开展2021年度“双随机一公开”监管工作的通知》，委托第三方机构对全市商贸领域8大行业的100家企业展开安全生产大检查；2.截止到今年10月底，行政服务中心窗口办理对外贸易经营者备案126条、成品油零售许可10条、拍卖1条，上报信用平台137条，12345投诉件33条，办结率100%，满意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围绕深化政务服务改革、优化营商环境办实事。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优化开放环境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12月底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1.加强组织领导；2.明确重点任务；3.压实工作责任；4.强化宣传报道。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成立优化开放环境组工作专班，明确开放环境组18家成员单位职责。同时，市商务局成立4个工作专班，全力做好统筹协调工作。</w:t>
            </w:r>
            <w:r>
              <w:rPr>
                <w:rFonts w:hint="eastAsia" w:ascii="仿宋_GB2312" w:hAnsi="仿宋_GB2312" w:cs="仿宋_GB2312"/>
                <w:sz w:val="20"/>
                <w:szCs w:val="20"/>
                <w:lang w:val="en-US" w:eastAsia="zh-CN"/>
              </w:rPr>
              <w:t>2.组织黄石海关、人行黄石中心支行等部门座谈调研，对开放环境组负责的“跨境贸易”、“融资降本”2个一级指标和19项重点目标任务认真研究推进。3.对照“省30条”、“市41条”，制定《优化开放环境组2021年优化营商环境工作方案》及12个专项子方案，先后组织召开优化开放环境组联络员会议、保险保函工作推进会等，推动各项目标任务落地落实。4.及时总结经验，编印优化开放环境组工作简报共23期，省市媒体发布优化开放环境宣传报道50余篇。</w:t>
            </w:r>
          </w:p>
        </w:tc>
      </w:tr>
    </w:tbl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三、</w:t>
      </w:r>
      <w:r>
        <w:rPr>
          <w:rFonts w:hint="eastAsia" w:ascii="黑体" w:hAnsi="黑体" w:eastAsia="黑体" w:cs="黑体"/>
          <w:sz w:val="36"/>
          <w:szCs w:val="36"/>
        </w:rPr>
        <w:t>县处级及以上领导干部领办实事项目进展情况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</w:p>
    <w:tbl>
      <w:tblPr>
        <w:tblStyle w:val="4"/>
        <w:tblW w:w="15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75"/>
        <w:gridCol w:w="1173"/>
        <w:gridCol w:w="912"/>
        <w:gridCol w:w="4263"/>
        <w:gridCol w:w="53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姓名职务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工作目标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完成时限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主要措施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进展成效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谈国华局党组书记、局长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开展全市柴油加油点整治达标行动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升级一批、改建一批、清理一批。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10月底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1.赴四川省成都市考察学习柴油加油点升级达标工作典型经验，结合我局实际，印发《柴油加油点“点改站”工程实施方案》；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2.委托四川恺歌文化传媒有限公司设计《黄石市柴油加油站统一标准形象视觉手册》；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3.本年度3次召开柴油加油点点改站工程工作推进会，部署推进点改站工程；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4.先后5次前往各县市区实地调研点改站工程推进情况。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1.根据2020年正式实施的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仿宋_GB2312" w:cs="仿宋_GB2312"/>
                <w:color w:val="333333"/>
                <w:sz w:val="21"/>
                <w:szCs w:val="21"/>
                <w:lang w:val="en-US" w:eastAsia="zh-CN"/>
              </w:rPr>
              <w:t>黄石市柴油加油点日常管理规范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_GB2312" w:hAnsi="仿宋_GB2312" w:cs="仿宋_GB2312"/>
                <w:color w:val="333333"/>
                <w:sz w:val="21"/>
                <w:szCs w:val="21"/>
                <w:lang w:val="en-US" w:eastAsia="zh-CN"/>
              </w:rPr>
              <w:t>有关要求，为全市柴油加油点设计统一的形象外观与企业招牌。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sz w:val="21"/>
                <w:szCs w:val="21"/>
                <w:lang w:val="en-US" w:eastAsia="zh-CN"/>
              </w:rPr>
              <w:t>2.截至10月底，已有2家加油点被纳入属地成品油十四五规划升级成汽油站、4家按照方案要求完成就地改建、11家已对外公示注销经营资格。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行业管理科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谈国华局党组书记、局长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规范城区农贸市场整治改造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宣传先进典型，营造全民参与改造的氛围；推进新常态化农贸市场整治改造及运营工作。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10月底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1.每月对各城区农贸市场整治改造工作进度进行排名通报，并在《黄石日报》发发布，督促各城区大力推进整治工作；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2.为开始施工的整治改造市场申请专项奖补资金，鼓励各企业积极主动投身整治改造工程；                 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3.本年度召开工作推进会8次，帮助各城区协调解决实际工作中遇到的困难。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1.今年已有6家农贸市场完成改造投入试运营，另有4家完成图纸评审的农贸市场正在施工或准备开工。                  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2.今年共计申请农贸市场专项奖补资金156万元，其中116万元已发放至企业手中。              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行业管理科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谈国华局党组书记、局长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健康早餐店项目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引进1家以上大型健康早餐工程龙头企业，建设健康早餐连锁店，提高我市早餐业态水平。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1.引进龙头企业。市商务局积极招商引资，与武汉厚健公司正式签订合作协议，高标准建设健康早餐工程；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2.制定工作方案。联合市场监管局印发了《黄石市健康早餐工程实施方案》，明确重点任务、实施路径和保障措施。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积极推动项目建设。加强与城发、东楚、国资等平台企业实地对接，2次召开协调会，统筹协调店面资源，帮助承建企业开展店面选址工作；同时，对接市场监管、城管等部门，协调办理店招、证照等相关审批事项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4.加大项目宣传力度。对接电视台、日报等媒体，先后5次开展项目宣传，扩大健康早餐影响力。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5、大力争取各级支持。市委、市政府领导先后4次开展实地调研，其中，8月24日，在市委召开的商贸服务业座谈会上，厚建公司专题汇报了健康早餐项目。</w:t>
            </w:r>
          </w:p>
          <w:p>
            <w:pPr>
              <w:pStyle w:val="2"/>
              <w:spacing w:line="240" w:lineRule="auto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截至目前，已开设健康早餐店（陶然风味园）15家，单店日均销售额约5000元，单店日服务市民1000人。2021年10月，武汉厚建公司拟在开铁区申请拿地100余亩用于建设陶然食品工业园，打造健康早餐和卤巧儿综合供应链。</w:t>
            </w:r>
            <w:bookmarkStart w:id="0" w:name="_GoBack"/>
            <w:bookmarkEnd w:id="0"/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流通发展科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史正国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党组成员、副局长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协调省厅加快晶芯半导体（黄石）有限公司电感耦合等离子体质谱仪审查事宜。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明确该设备审查进度，缩短审查报告出具时间，帮助企业恢复正常生产经营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7月前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前后多次前往省商务厅相关业务处室，进一步沟通协调审查进度，帮助企业恢复正常生产经营。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该审查报告已通过商务部审核，且企业相关设备资质已通过美方审核，企业目前已恢复正常进出口经营。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外贸科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皮青云党组成员、副局长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压缩口岸整体通关时间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持续推进口岸提效降费改革，按照“快查快放、快理快报、快装快卸、快缴快提”的总体要求，确保黄石口岸整体通关时效走在全省前列。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重点抓好“三减”、“三优”工作。一减通关单证资料，配合海关等部门简化进出口环节监管证件。二减通关时间，严格执行港口作业时限标准。三减通关费用，口岸收费阳光价格清单进行公示。一优化通关监管模式，全面推行通关一体化、“两步申报”、“提前申报”等多种通关模式。二优化通关流程，全面推行单一窗口使用。三优化通关服务，联合办公、联合查验、联动服务。出台外贸黄金十条，明确奖补资金，增强企业积极性和获得感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2021年上半年，黄石口岸进口整体通关时77.47小时，出口整体通关时间0.28小时。口岸整体通关时间处于全省同类型口岸前列。（数据全省每半年通报一次）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口岸办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高泳波党组成员、副局长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协调家政从业人员部分项目免费健康体检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为家政从业人员提供更好体检服务，提升保障水平，促进家政行业发展。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1.开展行业调研，动员、指导全市家政企业组织成立家政行业协会，摸清行业底数和行业企业痛点需求；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2.协调相关部门，加强与人社、卫健、财政、妇联等部门沟通，进一步落实家政产业发展的各项保障政策；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3.制定相关文件，联同市卫健委，研究、制定、印发关于建立家政服务员分类体检制度的文件。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1.摸清了行业底数。近年来，我市家政行业取得长足发展，在市场监管部门注册的家政企业已达127家，从业人员近5000人。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2.指导成立行业协会。9月10日，黄石市家政服务行业协会成立，会员企业达40家。协会成立后，将在服务标准化、规范服务价格等方面发挥巨大作用。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3.培育家政品牌企业。湖北美景物业有限公司获批2020年度中央家政服务业信用体系建设专项资金5万元。美景物业、葵花巾帼职校被纳入全省康养技能人才培训计划定点培训机构名单。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4.目前，家政服务从业人员的健康体检，已参照餐饮从业人员的健康体检要求，实现了部分体检项目免费。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服务贸易科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柯友鹏党组成员、副局长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围绕扩大消费需求，积极举办各类展会活动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带动黄石会展业的全面、跨越式发展，促进市相关产业的快速发展。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按照“双循环”新要求，坚持思想破冰、理念创新，加强部门联动、团结协作，实现“月月有展会、季季有活动”，奋力推进“五大商务”建设，一是创新展会形式。创新“会展+”模式，多层次开展“节庆+车商+酒店+婚庆”等跨界会展，聚集人气形成规模效应。二是创新产销模式。引进青年网红孵化基地、“味道云”等电商项目全程参与展会，精心打造网红直播基地、黄石都汇等平台，推进我市数字经济新业态发展。三是引导企业走出去，积极参展、办展，提升黄石企业形象，提高产品的知名度和市场竞争力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今年累计办展、参展活动10余场，带动全市社零额指标快速增长，社零额增幅居全省前列，实现近几年来最佳开局，我市消费基本恢复到2019年同期水平。多场展会活动得到市领导高度肯定，也得到了广大参展企业、市民群众一致好评。深化“以节兴市”，主动作为，聚焦汽车、家电等大宗商品消费，餐饮、旅游等传统服务消费，以及数字文化、健康等新兴热点消费。目前，已组织110余家本土企业参加消博会、健博会、第三届“全国双品网购节”、“老字号”博览会、“汉交会”举办年货节、车展、婚博会、啤酒节、农特产品产销对接会等10余场，每场均取得良好效果，同时还指导、配合各县市区开展“潮玩生活节”、“文旅生活节”等促消费等系列活动，将旅游和饮食紧紧联系一起，助推全域旅游，拉动旅游消费，累计吸引近二十余万人次参与，直接促进消费达亿元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贸促会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王  佳局二级调研员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推进阳新茧丝绸产业的发展，加大投入，强化服务。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强化品牌建设和管理，不断提高产品知名度和附加值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1.积极帮助企业申报中央及省级各类项目；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2.积极对接省商务厅，组织专家等对阳新茧丝绸等项目基地开展技术指导和产业发展指导；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3.继续推进当地茧丝绸项目发展。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1.积极向上争取项目政策支持，支持阳新县茧丝绸项目申报2021年度中央外贸发展专项资金（茧丝绸）项目，相关申报资料已报省商务厅，将于2022年进行验收。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2.持续推进项目进展。持续关注阳新县茧丝绸项目进展情况，目前该项目的第一期大蚕房和小蚕共育室已经完成建设；收烘站、第二期大蚕房建设正在持续推进之中；前四批蚕茧收购惠及蚕农每批次均在100万元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3.持续扩大经营范围。阳新县蔡贤村桑蚕产业专业合作社2021年秋新增养殖蚕种260张，投资15万元在王英仙岛湖建立蚕丝被等桑蚕系列产品展销专柜平台，助农增收的同时，积极开发产品，拓展销路。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4.省商务厅已将阳新茧丝绸项目已纳入2021年度“我为群众办实事”项目清单，并每月持续对接推进。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消费促进科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方亚利商贸流通管理办公室主任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开展银企对接，转思维破思路，谋突围促发展。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服务企业排忧解难，助力商务经济发展突围。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both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主动上门破解企业融资难题。去年以来，全局成立10个服务专班，跑企业、下一线、进基层、送政策、送信息、送服务，及时掌握企业生产经营状况，帮助企业申报复工复产贷、防疫贷等金融产品，积极做好金融扶持政策宣传解读，累计走访企业900余家，发放《政策汇编》700余册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全面摸排商贸企业融资需求。为解决商贸企业融资难题，协助银行业金融机构提高客户识别和信贷投放能力，积极推动“银企对接”，对全市商贸企业融资需求全面摸排，累计报送10批共计248家企业推荐名单，融资需求达11.5亿元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优化融资对接服务模式。强化融资对接服务，联合市地方金融局组织33家重点商贸企业参加全市金融支持商贸企业融资对接、促进消费暨“东楚融通”平台应用推进会。会议现场16家企业与金融机构现场签约，涉及新增或续贷金额2.15亿元。通过搭建银企对接平台，建立常态化服务机制，增强银企对接效果，创新银企对接模式，积极组织商贸企业登录“东楚融通”平台注册认证，自主选择银行机构和金融产品，提交融资需求。通过金融机构和企业信息对接，切实解决企业金融需求，凝聚支持全市商贸业发展的合力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1.收集企业融资需求。协助银行业金融机构提高客户识别和信贷投放能力，积极推动“银企对接”，对全市商贸企业融资需求全面摸排，对重点企业主动对接，累计报送10批共计248家企业推荐名单，融资需求达11.5亿元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2.宣传本地融资平台。加强与银行、金融机构、部门联动，联合各县市区商务主管部门，主动上门服务，宣传推广金融信用信息服务平台“东楚融通”，鼓励企业在平台上注册，自主选择银行机构和金融产品，提交融资需求力促解决银企信息不对称问题，提高融资成功率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3.协调金融、银行、部门等开发符合企业的融资产品，加大人工智能、互联网、大数据、云计划等金融科技手段运用，提高产品适配度，提升融资效率。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4.优化融资对接服务模式。强化融资对接服务，联合市地方金融局组织33家重点商贸企业参加全市金融支持商贸企业融资对接、促进消费暨“东楚融通”平台应用推进会。会议现场16家企业与金融机构现场签约，涉及新增或续贷金额2.15亿元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目前，我市批零住餐、租赁和商务服务类企业贷款余额294.59亿元，比年初增加25.32亿元，增长9.4%，高于全市贷款平均增速2.9个百分点。依托“东楚融通”平台，批零住餐、租赁和商务服务业注册上线企业368家，融资48笔、金额4.4亿元。2021年通过对全市商贸企业融资需求全面摸排、搭建政银企对接平台，促成22家商贸企业完成续贷或新贷资金金额达5.2亿元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消费促进科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赵卫红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外资办主任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石料山社区实施“全岗通”创新项目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推动社会治理中心下沉到居委,服务群众、方便群众、提升群众的获得感和满意度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1.积极争取共驻共建单位资金帮扶，不断提升社区基础设施建设；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2.优化居民服务模式，创新开展“全岗通”项目；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3.深化新时代党建引领加强基层社会治理,推动在职党员干部下沉社区常态化。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1.2021年以来，市商务局组织下沉党员各类志愿服务30余次，落实石料山社区帮扶资金7万元，捐赠健身器材2台，走访慰问困难党员群众32人；6月12日联合石料山社区举办“颂歌献给党”文艺汇演，共计百余人踊跃参加，社会反响极好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2.“全岗通”改革以来，社区每天有2/3的工作力量下沉网格，通过走到居民家中、来到居民身边、倾听居民心声。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政工科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吴时干局四级调研员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全市迎国家卫生城市复审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督导全市国审迎检工作，确保顺利通过复审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7月底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1.深入各企业开展爱国卫生运动宣传，发动企业主动投身爱国卫生运动中；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2.作为市迎国卫复审指挥部督导组的成员，积极督导各行业工作落实情况，对发现的问题迅速交办。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助力我市顺利于今年6月份高分通过国家卫生城市复审。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行业管理科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陈  峻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局四级调研员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积极做好巩固拓展脱贫攻坚成果同乡村振兴的有效衔接各项工作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发现问题及时解决，及时消除返贫致贫风险。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1.通过定期走访，做到情况清、底子明，并根据走访掌握的实际情况分析脱贫弱项和短板，有针对性地采取措施，不断巩固提高脱贫质量；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2.积极与各部门沟通交流,主动反映问题,汇报工作,积极争取项目和资金支持,改善基础设施建设；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3.持续发展壮大村级产业。继续做好商贸业，多福超市的资金投入，带动贫困户，村集体经济收入。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1.对多福超市的资金投入，带动贫困户并签订了协议，增加村集体经济收入。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2.争取市商务局帮扶资金5万元，不断推进脱贫攻坚与乡村振兴的有效衔接。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3.认真完成了村级2014年至2020年精准扶贫档案整理及目录报送工作，并将档案资料整理移交。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政工科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李功举市贸促会（市会展局、市商务综合服务中心）会长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优化营商环境，进一步提升涉外商事法律服务水平。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强化涉外商事法律服务，优化出证认证工作。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12月底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不断适应企业“走出去”步伐，创新工作方式、拓展职能范围、优化服务模式，为各外贸外经企业提供商事文件认证、法律咨询、调解和仲裁商事纠纷，帮助企业积极应对国际经贸摩擦、排查涉外合同风险等全方位、一站式服务。利用湖北省涉外商事法律网上服务平台，推出“不见面、非接触式”服务模式，免费为企业办理各类商事法律服务。与所备案的企业保持联系，适时了解掌握出口业务的基本情况、开证需求。优化出证认证流程，完善原产地证书全程电子签证、自主打印服务。免费为企业提供商事证明、领事证明和资料邮寄服务。组织企业线上培训。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免费为企业办理各类商事法律服务。1-10月份我会共签发产地证2135份，签发认证出口额2.5亿美元，代办商事认证13份、领事认证15份，新增注册企业4家。签证涉及钢材、水泥、服装、电子等30多个种类，100多个品种，出口产品涉及印度、墨西哥、土耳其、俄罗斯、比利时、埃及等70多个国家和地区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组织涉外企业参加线上线下培训5次。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开展2021年度我市进出口企业营商环境调查和研究工作，通过线上线下方式相结合，对东贝制冷、三环段压、拓生管道等24家进出口企业开展了问卷调查。设立优商环境监测点16个。及时了解企业营商环境诉求，推动解决企业实际问题，为精准服务我市进出口企业，助力我市企业走出去提供决策参考，激发市场主体活力和发展动力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先后解答法律和认证咨询30余次，向企业推送疫情防控有关法律支援、税收政策等信息50余条，为企业申办不可抗力事实性证明书1份.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为黄石外贸企业减负，积极与省贸促会协调，争取相关政策，降低黄石外贸企业的商事认证的费用标准（认证费用由200/份元降到150元/份），减轻了企业负担，降低了企业经营成本。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贸促会</w:t>
            </w:r>
          </w:p>
        </w:tc>
      </w:tr>
    </w:tbl>
    <w:p>
      <w:pPr>
        <w:adjustRightInd w:val="0"/>
        <w:snapToGrid w:val="0"/>
        <w:spacing w:line="540" w:lineRule="exact"/>
        <w:jc w:val="both"/>
        <w:rPr>
          <w:rFonts w:hint="default" w:ascii="仿宋_GB2312" w:hAnsi="仿宋_GB2312" w:cs="仿宋_GB2312"/>
          <w:sz w:val="21"/>
          <w:szCs w:val="21"/>
          <w:lang w:val="en-US" w:eastAsia="zh-CN"/>
        </w:rPr>
      </w:pPr>
    </w:p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CA1E1"/>
    <w:multiLevelType w:val="singleLevel"/>
    <w:tmpl w:val="F86CA1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A14341"/>
    <w:multiLevelType w:val="singleLevel"/>
    <w:tmpl w:val="33A143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NGZjY2FmZTA5ZjdlNDNlMzE2ODljZWU5ZGYyMjUifQ=="/>
  </w:docVars>
  <w:rsids>
    <w:rsidRoot w:val="18B539D5"/>
    <w:rsid w:val="18B539D5"/>
    <w:rsid w:val="24150CA7"/>
    <w:rsid w:val="39FA521B"/>
    <w:rsid w:val="4CA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2021-11-17T06:04:00Z</dcterms:created>
  <dc:creator>清水淳一</dc:creator>
  <cp:lastModifiedBy>QAQ</cp:lastModifiedBy>
  <dcterms:modified xsi:type="dcterms:W3CDTF">2024-01-15T09:30:52Z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A09644E293654F319CD0BA3E985485C7</vt:lpwstr>
  </property>
</Properties>
</file>