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FAB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黄石市商务局2025年政府信息公开年度报告</w:t>
      </w:r>
    </w:p>
    <w:p w14:paraId="547928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80" w:firstLineChars="200"/>
        <w:jc w:val="both"/>
        <w:textAlignment w:val="auto"/>
        <w:rPr>
          <w:sz w:val="19"/>
          <w:szCs w:val="19"/>
        </w:rPr>
      </w:pPr>
    </w:p>
    <w:p w14:paraId="3FE92A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依据《中华人民共和国政府信息公开条例》（以下简称《条例》）和省、市政务公开工作要求编制。本报告全文包括总体情况、主动公开政府信息情况、依申请公开政府信息情况、政府信息公开复议和诉讼情况、存在的主要问题及改进情况等。报告数据统计期限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年1月1日到12月31日止。</w:t>
      </w:r>
    </w:p>
    <w:p w14:paraId="51CF195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7B0947D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2025年，我局坚持以习近平新时代中国特色社会主义思想为指导，深入贯彻党的二十届四中全会精神，认真落实上级关于政务公开工作的各项部署，围绕商务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重心</w:t>
      </w:r>
      <w:r>
        <w:rPr>
          <w:rFonts w:hint="default" w:ascii="仿宋_GB2312" w:hAnsi="仿宋_GB2312" w:eastAsia="仿宋_GB2312" w:cs="仿宋_GB2312"/>
          <w:sz w:val="32"/>
          <w:szCs w:val="32"/>
        </w:rPr>
        <w:t>工作，扎实推进政府信息公开，不断提升公开质量和实效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2474770C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政府信息主动公开情况</w:t>
      </w:r>
    </w:p>
    <w:p w14:paraId="3C20D5C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年度，通过局网站、政务新媒体等平台主动发布公开各类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共计764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工作动态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471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条，通知公告87条，财政信息公开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条，政府采购信息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信息公开年报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条，政策法规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条，规范性文件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条，政策解读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条，“双公示”数据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条。各类行政执法类信息均在“国家企业信用信息公示系统”和局网站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“双公示”。同时，在局官方微信公众平台“商务黄石”发布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动态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1060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条，商务工作信息化水平稳步提升。</w:t>
      </w:r>
    </w:p>
    <w:p w14:paraId="284CA7BD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政府信息依申请公开情况</w:t>
      </w:r>
    </w:p>
    <w:p w14:paraId="5AC342F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年度，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我局未收到公开信息申请。</w:t>
      </w:r>
    </w:p>
    <w:p w14:paraId="1BF1668A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政府信息管理情况</w:t>
      </w:r>
    </w:p>
    <w:p w14:paraId="2E9165A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持续推进政务公开制度化、规范化，修订发布《黄石市商务局2025年政府信息公开指南》，完善信息发布审核机制和安全管理应急预案，强化信息源头管理，确保公开信息准确、安全、及时。</w:t>
      </w:r>
    </w:p>
    <w:p w14:paraId="21F5191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政府信息公开平台建设情况</w:t>
      </w:r>
    </w:p>
    <w:p w14:paraId="4E93670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持续优化局官方网站和“商务黄石”微信公众号功能。按照全市网站要求完成栏目梳理与优化，年内合并、增设栏目1个。完善政务服务模块，提升网站服务功能和用户体验。强化平台日常运维，确保信息发布及时、渠道畅通。</w:t>
      </w:r>
    </w:p>
    <w:p w14:paraId="0B06BDEF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监督保障情况</w:t>
      </w:r>
    </w:p>
    <w:p w14:paraId="3BC4A1CE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年，我局为加强对政务信息公开及数据安全管理的组织领导，及时调整政府信息公开工作专班，开展定期自查与整改，主动接受社会评议。全年政务公开工作推进有序，各项任务落实到位。</w:t>
      </w:r>
    </w:p>
    <w:p w14:paraId="5B4F488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0867015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年，我局立足我市商务工作重点和群众关注的热点、焦点，定期发布“双公示”数据，及时发布行业动态和行业监管进展情况，为群众了解我市商务工作提供了良好平台。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22DE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A2A88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322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4C85E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7E411C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D29F4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3F1808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70A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50C93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A2F1D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7C12FF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3BD055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3B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3AD595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2871F7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C8C8C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04659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</w:tr>
      <w:tr w14:paraId="3E5F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1FF1D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9F1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8614F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A6242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D55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20CC8C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C1285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96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A978C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F77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D20C3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12D0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F55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7ABAE3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2A3FA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ED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6B02C6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13C0E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A03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CACEE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F2B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23C048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7BB3E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5669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64E90E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B84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4C5CAB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34BC11A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年度，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我局未收到公开信息申请。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 w14:paraId="0AD3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ED10E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noWrap w:val="0"/>
            <w:vAlign w:val="center"/>
          </w:tcPr>
          <w:p w14:paraId="0F69EE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297A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D70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noWrap w:val="0"/>
            <w:vAlign w:val="center"/>
          </w:tcPr>
          <w:p w14:paraId="0403D6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noWrap w:val="0"/>
            <w:vAlign w:val="center"/>
          </w:tcPr>
          <w:p w14:paraId="5351DF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noWrap w:val="0"/>
            <w:vAlign w:val="center"/>
          </w:tcPr>
          <w:p w14:paraId="256610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4B2B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171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noWrap w:val="0"/>
            <w:vAlign w:val="center"/>
          </w:tcPr>
          <w:p w14:paraId="16AD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noWrap w:val="0"/>
            <w:vAlign w:val="center"/>
          </w:tcPr>
          <w:p w14:paraId="1908A68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15C24E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noWrap w:val="0"/>
            <w:vAlign w:val="center"/>
          </w:tcPr>
          <w:p w14:paraId="46D836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36C7EF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noWrap w:val="0"/>
            <w:vAlign w:val="center"/>
          </w:tcPr>
          <w:p w14:paraId="5A135D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noWrap w:val="0"/>
            <w:vAlign w:val="center"/>
          </w:tcPr>
          <w:p w14:paraId="4FBD95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noWrap w:val="0"/>
            <w:vAlign w:val="center"/>
          </w:tcPr>
          <w:p w14:paraId="46AAA4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noWrap w:val="0"/>
            <w:vAlign w:val="center"/>
          </w:tcPr>
          <w:p w14:paraId="3A51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A54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2539" w:type="pct"/>
            <w:gridSpan w:val="3"/>
            <w:noWrap w:val="0"/>
            <w:vAlign w:val="center"/>
          </w:tcPr>
          <w:p w14:paraId="6D8F46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2" w:type="dxa"/>
            <w:noWrap w:val="0"/>
            <w:vAlign w:val="center"/>
          </w:tcPr>
          <w:p w14:paraId="6DEE7B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7A889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D64D5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BC4C5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0CB36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1F0F5F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30A4B9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FB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2539" w:type="pct"/>
            <w:gridSpan w:val="3"/>
            <w:noWrap w:val="0"/>
            <w:vAlign w:val="center"/>
          </w:tcPr>
          <w:p w14:paraId="69ADBF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2" w:type="dxa"/>
            <w:noWrap w:val="0"/>
            <w:vAlign w:val="center"/>
          </w:tcPr>
          <w:p w14:paraId="74A7CA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91437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E9F9B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FF72E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9CF0E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43CF75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10FF62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90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noWrap w:val="0"/>
            <w:vAlign w:val="center"/>
          </w:tcPr>
          <w:p w14:paraId="29B348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noWrap w:val="0"/>
            <w:vAlign w:val="center"/>
          </w:tcPr>
          <w:p w14:paraId="60D7E6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32" w:type="dxa"/>
            <w:noWrap w:val="0"/>
            <w:vAlign w:val="center"/>
          </w:tcPr>
          <w:p w14:paraId="7E08B8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23114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1B231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7D8287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D2D23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69109A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523BE6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C1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5859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noWrap w:val="0"/>
            <w:vAlign w:val="center"/>
          </w:tcPr>
          <w:p w14:paraId="23F4EB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32" w:type="dxa"/>
            <w:noWrap w:val="0"/>
            <w:vAlign w:val="center"/>
          </w:tcPr>
          <w:p w14:paraId="3C0C35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1C6A1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557C5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0F211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135B8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44A290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3A679C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C3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3BDA0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0250E2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noWrap w:val="0"/>
            <w:vAlign w:val="top"/>
          </w:tcPr>
          <w:p w14:paraId="08DE05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32" w:type="dxa"/>
            <w:noWrap w:val="0"/>
            <w:vAlign w:val="center"/>
          </w:tcPr>
          <w:p w14:paraId="00E471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75FE87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64211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CCF15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B0D4B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1238B7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42E0B1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35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323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3051C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41DFCF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32" w:type="dxa"/>
            <w:noWrap w:val="0"/>
            <w:vAlign w:val="center"/>
          </w:tcPr>
          <w:p w14:paraId="5562A4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501D7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723CB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ED2D1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CAB5F9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4C7489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502959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49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4083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3744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7E0F90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32" w:type="dxa"/>
            <w:noWrap w:val="0"/>
            <w:vAlign w:val="center"/>
          </w:tcPr>
          <w:p w14:paraId="29EC0F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F2D9E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147B4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088A5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4BF17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021F1E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48C960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8F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46977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0EE67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014666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32" w:type="dxa"/>
            <w:noWrap w:val="0"/>
            <w:vAlign w:val="center"/>
          </w:tcPr>
          <w:p w14:paraId="3A1619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66D88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5B5BF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0333F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2674A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069340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1F3C77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57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6A61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362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535B09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32" w:type="dxa"/>
            <w:noWrap w:val="0"/>
            <w:vAlign w:val="center"/>
          </w:tcPr>
          <w:p w14:paraId="78B6D9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10020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61C6A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C6B93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7D3826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5904F2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42A772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76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6F6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7C47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41CDA9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32" w:type="dxa"/>
            <w:noWrap w:val="0"/>
            <w:vAlign w:val="center"/>
          </w:tcPr>
          <w:p w14:paraId="66FD1B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22DFD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4C8C5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0DA92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BAC6B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241A77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60726F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11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1C8B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76BB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56CD49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32" w:type="dxa"/>
            <w:noWrap w:val="0"/>
            <w:vAlign w:val="center"/>
          </w:tcPr>
          <w:p w14:paraId="4B4A19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33FC2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1936D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E9275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F078B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2055B2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0E627C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5A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3676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5A9F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2EF951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32" w:type="dxa"/>
            <w:noWrap w:val="0"/>
            <w:vAlign w:val="center"/>
          </w:tcPr>
          <w:p w14:paraId="622E3B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1D1B3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D15F0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C7F2B3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E10AE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5ECBC5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7A2465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30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4885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6121BA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noWrap w:val="0"/>
            <w:vAlign w:val="top"/>
          </w:tcPr>
          <w:p w14:paraId="449594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32" w:type="dxa"/>
            <w:noWrap w:val="0"/>
            <w:vAlign w:val="center"/>
          </w:tcPr>
          <w:p w14:paraId="26E521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5763A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9109A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6A059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EE67F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0F9D55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22ED37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A6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4E76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08C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2EFFE6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32" w:type="dxa"/>
            <w:noWrap w:val="0"/>
            <w:vAlign w:val="center"/>
          </w:tcPr>
          <w:p w14:paraId="37B3CB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6BB87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2E555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4854B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F8333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7EDAB3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453C5F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7C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8E1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CA3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3CDB6F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32" w:type="dxa"/>
            <w:noWrap w:val="0"/>
            <w:vAlign w:val="center"/>
          </w:tcPr>
          <w:p w14:paraId="47FA96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71C30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7DA7CA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70E502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AD285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636F22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5FAF08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A3A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4116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5CF03B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noWrap w:val="0"/>
            <w:vAlign w:val="top"/>
          </w:tcPr>
          <w:p w14:paraId="36562A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32" w:type="dxa"/>
            <w:noWrap w:val="0"/>
            <w:vAlign w:val="center"/>
          </w:tcPr>
          <w:p w14:paraId="2AF1FC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3230C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7A2254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26B02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8B22C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507423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3EAC4E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7E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0978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528F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08348C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32" w:type="dxa"/>
            <w:noWrap w:val="0"/>
            <w:vAlign w:val="center"/>
          </w:tcPr>
          <w:p w14:paraId="638C5D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AD71F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E0A37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BB3DF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DADAE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7AE28E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069418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82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19CD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2DA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3662FF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32" w:type="dxa"/>
            <w:noWrap w:val="0"/>
            <w:vAlign w:val="center"/>
          </w:tcPr>
          <w:p w14:paraId="6D818B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17196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3C120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3F7E6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1361D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2311EC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001547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2C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0466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3FBA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679638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32" w:type="dxa"/>
            <w:noWrap w:val="0"/>
            <w:vAlign w:val="center"/>
          </w:tcPr>
          <w:p w14:paraId="35CEF9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7BE3C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9B87C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9BE81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DE98E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400C9F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4BB9C1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C9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DDE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05F8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08AA8D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2" w:type="dxa"/>
            <w:noWrap w:val="0"/>
            <w:vAlign w:val="center"/>
          </w:tcPr>
          <w:p w14:paraId="2959C7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451ADF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3A4BC3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75F89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5406D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49D7B8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390C59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97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3F5C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6703CE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noWrap w:val="0"/>
            <w:vAlign w:val="center"/>
          </w:tcPr>
          <w:p w14:paraId="21932B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32" w:type="dxa"/>
            <w:noWrap w:val="0"/>
            <w:vAlign w:val="center"/>
          </w:tcPr>
          <w:p w14:paraId="7A1DEA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E9150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4A35C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1421C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4186B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11B95B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12ED87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901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4D2B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60E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4F153C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32" w:type="dxa"/>
            <w:noWrap w:val="0"/>
            <w:vAlign w:val="center"/>
          </w:tcPr>
          <w:p w14:paraId="6BCD2F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EEBFB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92218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6B4426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C6428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52731C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6B722A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B52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560D4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B66B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796E17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32" w:type="dxa"/>
            <w:noWrap w:val="0"/>
            <w:vAlign w:val="center"/>
          </w:tcPr>
          <w:p w14:paraId="746D3F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715165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7F75C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203F0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43C18C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5DC1D7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677FA2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05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16CB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noWrap w:val="0"/>
            <w:vAlign w:val="center"/>
          </w:tcPr>
          <w:p w14:paraId="50ECFF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32" w:type="dxa"/>
            <w:noWrap w:val="0"/>
            <w:vAlign w:val="center"/>
          </w:tcPr>
          <w:p w14:paraId="02D85D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2EDE69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068E5A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2B694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9D4E4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211480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60FC77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B8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2539" w:type="pct"/>
            <w:gridSpan w:val="3"/>
            <w:noWrap w:val="0"/>
            <w:vAlign w:val="center"/>
          </w:tcPr>
          <w:p w14:paraId="4B7EF3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32" w:type="dxa"/>
            <w:noWrap w:val="0"/>
            <w:vAlign w:val="center"/>
          </w:tcPr>
          <w:p w14:paraId="64C91D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574FD2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105822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38F1E5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noWrap w:val="0"/>
            <w:vAlign w:val="center"/>
          </w:tcPr>
          <w:p w14:paraId="7123F5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 w14:paraId="6908AC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5CE48B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CC42BF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648D5F8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2025年度，我局未发生针对有关政府信息公开事务的行政复议、行政诉讼案件。</w:t>
      </w:r>
    </w:p>
    <w:p w14:paraId="2C05402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5CF57F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040A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F3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99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834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B5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92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20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CB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52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6D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D6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5E6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7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B4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41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BA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0B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BD9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F4E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7A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30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D2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A3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415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24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10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E7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4A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7C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E5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BC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72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2B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37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EC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A2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4D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28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BF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B8BD0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67CA65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/>
          <w:sz w:val="32"/>
          <w:szCs w:val="32"/>
        </w:rPr>
        <w:t>2025年，我局政务公开工作虽取得一定成效，但仍存在一些不足，与上级要求相比仍有提升空间。主要表现在：部分栏目内容存在交叉，基础工作有待进一步夯实；规范性文件公开时效性有待增强，监督制约机制需持续完善；信息公开与商务高质量发展的结合度也需进一步加强。</w:t>
      </w:r>
    </w:p>
    <w:p w14:paraId="479169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/>
          <w:sz w:val="32"/>
          <w:szCs w:val="32"/>
        </w:rPr>
        <w:t>下一步，我局将重点从以下方面改进政务公开工作：一是持续完善工作机制，强化平台建设与管理，充分发挥电子政务平台功能，保障政民互动渠道畅通高效。二是进一步规范公开内容，细化信息审查、发布流程，不断提升信息公开质量和标准化水平。三是加强涉企惠民政策解读，增强政策传播力与实效性。</w:t>
      </w:r>
    </w:p>
    <w:p w14:paraId="2E6C71D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613446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度，</w:t>
      </w:r>
      <w:r>
        <w:rPr>
          <w:rFonts w:hint="default"/>
          <w:sz w:val="32"/>
          <w:szCs w:val="32"/>
        </w:rPr>
        <w:t>我局无政府信息处理费收取情况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没有需要发布的重点领域公开信息。</w:t>
      </w:r>
      <w:bookmarkStart w:id="0" w:name="_GoBack"/>
      <w:bookmarkEnd w:id="0"/>
    </w:p>
    <w:p w14:paraId="0A6DEC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/>
          <w:sz w:val="32"/>
          <w:szCs w:val="32"/>
        </w:rPr>
      </w:pPr>
    </w:p>
    <w:p w14:paraId="009019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</w:p>
    <w:p w14:paraId="39FD6D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黄石市商务局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</w:p>
    <w:p w14:paraId="5579F1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F155F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sz w:val="19"/>
          <w:szCs w:val="19"/>
        </w:rPr>
      </w:pPr>
    </w:p>
    <w:p w14:paraId="042203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04484"/>
    <w:multiLevelType w:val="singleLevel"/>
    <w:tmpl w:val="422044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45BB98A"/>
    <w:multiLevelType w:val="singleLevel"/>
    <w:tmpl w:val="445BB9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3E8D"/>
    <w:rsid w:val="065631A0"/>
    <w:rsid w:val="07EC4BEA"/>
    <w:rsid w:val="39D07613"/>
    <w:rsid w:val="3F9F1F66"/>
    <w:rsid w:val="42174933"/>
    <w:rsid w:val="457C263C"/>
    <w:rsid w:val="51731DC5"/>
    <w:rsid w:val="545F1DDD"/>
    <w:rsid w:val="547860DA"/>
    <w:rsid w:val="5A4122B9"/>
    <w:rsid w:val="645F7B36"/>
    <w:rsid w:val="67143B2D"/>
    <w:rsid w:val="714F2B41"/>
    <w:rsid w:val="7A5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894</Words>
  <Characters>929</Characters>
  <Lines>0</Lines>
  <Paragraphs>0</Paragraphs>
  <TotalTime>8</TotalTime>
  <ScaleCrop>false</ScaleCrop>
  <LinksUpToDate>false</LinksUpToDate>
  <CharactersWithSpaces>929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2025-11-28T03:06:00Z</dcterms:created>
  <dc:creator>13191</dc:creator>
  <cp:lastModifiedBy>张华炜</cp:lastModifiedBy>
  <dcterms:modified xsi:type="dcterms:W3CDTF">2026-01-28T01:44:32Z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8A62B646513845E9A0ED1C9929ED632F_13</vt:lpwstr>
  </property>
  <property fmtid="{D5CDD505-2E9C-101B-9397-08002B2CF9AE}" pid="4" name="KSOTemplateDocerSaveRecord">
    <vt:lpwstr>eyJoZGlkIjoiZGQ5NzNkOGNlMTY5Yjc0YmU2N2U1YTU2ZGEzYjI0NTEiLCJ1c2VySWQiOiI3NDc1Mjg3NjAifQ==</vt:lpwstr>
  </property>
</Properties>
</file>